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F" w:rsidRDefault="00530CFF" w:rsidP="00DB3502"/>
    <w:p w:rsidR="00DB3502" w:rsidRDefault="00DB3502" w:rsidP="00DB3502"/>
    <w:p w:rsidR="00DB3502" w:rsidRDefault="00DB3502" w:rsidP="00DB3502">
      <w:pPr>
        <w:rPr>
          <w:sz w:val="24"/>
          <w:szCs w:val="24"/>
        </w:rPr>
      </w:pPr>
    </w:p>
    <w:p w:rsidR="00DB3502" w:rsidRPr="00DB3502" w:rsidRDefault="00DB3502" w:rsidP="00DB3502">
      <w:pPr>
        <w:jc w:val="center"/>
        <w:rPr>
          <w:sz w:val="28"/>
          <w:szCs w:val="28"/>
        </w:rPr>
      </w:pPr>
      <w:r w:rsidRPr="00DB3502">
        <w:rPr>
          <w:sz w:val="28"/>
          <w:szCs w:val="28"/>
        </w:rPr>
        <w:t>MÓRAHALOM VÁROSI ÖNKORMÁNYZAT</w:t>
      </w:r>
    </w:p>
    <w:p w:rsidR="00DB3502" w:rsidRDefault="00DB3502" w:rsidP="00DB3502">
      <w:pPr>
        <w:jc w:val="center"/>
        <w:rPr>
          <w:sz w:val="24"/>
          <w:szCs w:val="24"/>
        </w:rPr>
      </w:pPr>
    </w:p>
    <w:p w:rsidR="00DB3502" w:rsidRDefault="00DB3502" w:rsidP="00DB3502">
      <w:pPr>
        <w:jc w:val="center"/>
        <w:rPr>
          <w:sz w:val="24"/>
          <w:szCs w:val="24"/>
        </w:rPr>
      </w:pPr>
    </w:p>
    <w:p w:rsidR="00DB3502" w:rsidRDefault="00DB3502" w:rsidP="00DB3502">
      <w:pPr>
        <w:jc w:val="center"/>
        <w:rPr>
          <w:sz w:val="24"/>
          <w:szCs w:val="24"/>
        </w:rPr>
      </w:pPr>
    </w:p>
    <w:p w:rsidR="00DB3502" w:rsidRPr="00DB3502" w:rsidRDefault="00DB3502" w:rsidP="00DB3502">
      <w:pPr>
        <w:jc w:val="center"/>
        <w:rPr>
          <w:b/>
          <w:sz w:val="28"/>
          <w:szCs w:val="28"/>
        </w:rPr>
      </w:pPr>
      <w:r w:rsidRPr="00DB3502">
        <w:rPr>
          <w:b/>
          <w:sz w:val="28"/>
          <w:szCs w:val="28"/>
        </w:rPr>
        <w:t>Pályázati kiírás</w:t>
      </w:r>
    </w:p>
    <w:p w:rsidR="00DB3502" w:rsidRDefault="00DB3502" w:rsidP="00DB3502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DB3502">
        <w:rPr>
          <w:sz w:val="40"/>
          <w:szCs w:val="40"/>
        </w:rPr>
        <w:t>A helyi védettség alá eső épületek utcafronti homlokzat felújítását szolgáló beruházás</w:t>
      </w:r>
      <w:r w:rsidR="00967E50">
        <w:rPr>
          <w:sz w:val="40"/>
          <w:szCs w:val="40"/>
        </w:rPr>
        <w:t>ok megvalósításának támogatása</w:t>
      </w:r>
    </w:p>
    <w:p w:rsidR="00DB3502" w:rsidRPr="00DB3502" w:rsidRDefault="00DB3502" w:rsidP="00DB3502">
      <w:pPr>
        <w:rPr>
          <w:sz w:val="40"/>
          <w:szCs w:val="40"/>
        </w:rPr>
      </w:pPr>
    </w:p>
    <w:p w:rsidR="00DB3502" w:rsidRDefault="00DB3502" w:rsidP="00DB3502">
      <w:pPr>
        <w:jc w:val="center"/>
        <w:rPr>
          <w:sz w:val="24"/>
          <w:szCs w:val="24"/>
        </w:rPr>
      </w:pPr>
    </w:p>
    <w:p w:rsidR="00DB3502" w:rsidRPr="00DB3502" w:rsidRDefault="00DB3502" w:rsidP="00DB3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2B0" w:rsidRDefault="001762B0">
      <w:pPr>
        <w:rPr>
          <w:rFonts w:ascii="Times New Roman" w:hAnsi="Times New Roman" w:cs="Times New Roman"/>
          <w:b/>
          <w:sz w:val="24"/>
          <w:szCs w:val="24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Pr="00A14674" w:rsidRDefault="0082476E" w:rsidP="0082476E">
      <w:pPr>
        <w:jc w:val="both"/>
        <w:rPr>
          <w:rStyle w:val="markedcontent"/>
          <w:rFonts w:ascii="Arial" w:hAnsi="Arial" w:cs="Arial"/>
          <w:b/>
          <w:sz w:val="28"/>
          <w:szCs w:val="28"/>
        </w:rPr>
      </w:pPr>
      <w:r w:rsidRPr="00A14674">
        <w:rPr>
          <w:rStyle w:val="markedcontent"/>
          <w:rFonts w:ascii="Arial" w:hAnsi="Arial" w:cs="Arial"/>
          <w:b/>
          <w:sz w:val="28"/>
          <w:szCs w:val="28"/>
        </w:rPr>
        <w:lastRenderedPageBreak/>
        <w:t>1. Bevezető</w:t>
      </w:r>
    </w:p>
    <w:p w:rsidR="0082476E" w:rsidRPr="00FE1047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FE1047">
        <w:rPr>
          <w:rStyle w:val="markedcontent"/>
          <w:rFonts w:ascii="Arial" w:hAnsi="Arial" w:cs="Arial"/>
          <w:b/>
          <w:sz w:val="25"/>
          <w:szCs w:val="25"/>
        </w:rPr>
        <w:t>1.1</w:t>
      </w:r>
      <w:r>
        <w:rPr>
          <w:rStyle w:val="markedcontent"/>
          <w:rFonts w:ascii="Arial" w:hAnsi="Arial" w:cs="Arial"/>
          <w:b/>
          <w:sz w:val="25"/>
          <w:szCs w:val="25"/>
        </w:rPr>
        <w:t>.</w:t>
      </w:r>
      <w:r w:rsidRPr="00FE1047">
        <w:rPr>
          <w:rStyle w:val="markedcontent"/>
          <w:rFonts w:ascii="Arial" w:hAnsi="Arial" w:cs="Arial"/>
          <w:b/>
          <w:sz w:val="25"/>
          <w:szCs w:val="25"/>
        </w:rPr>
        <w:t xml:space="preserve"> A pályázati kiírás indokoltsága: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Mórahalom város kiemelt figyelmet fordít a település arculatának egységes megjelenésére. A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város központi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 területe, beépítése intenzív, városképi szempontból meghatározó, helyi védettségű épületek jelentős számban találhatók itt. Belterületén főként a Röszkei úton sorakoznak a város történelmileg értékesebb épületei. Az egységes településkép szempontjából ez a legmeghatározóbb terület. Ezen épületek felújítása költséges és emiatt gyakran kivitelezhetetlen magánszemélyek számára megfelelő támogatás nélkül.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Pr="00FE1047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FE1047">
        <w:rPr>
          <w:rStyle w:val="markedcontent"/>
          <w:rFonts w:ascii="Arial" w:hAnsi="Arial" w:cs="Arial"/>
          <w:b/>
          <w:sz w:val="25"/>
          <w:szCs w:val="25"/>
        </w:rPr>
        <w:t>1.2</w:t>
      </w:r>
      <w:r>
        <w:rPr>
          <w:rStyle w:val="markedcontent"/>
          <w:rFonts w:ascii="Arial" w:hAnsi="Arial" w:cs="Arial"/>
          <w:b/>
          <w:sz w:val="25"/>
          <w:szCs w:val="25"/>
        </w:rPr>
        <w:t>.</w:t>
      </w:r>
      <w:r w:rsidRPr="00FE1047">
        <w:rPr>
          <w:rStyle w:val="markedcontent"/>
          <w:rFonts w:ascii="Arial" w:hAnsi="Arial" w:cs="Arial"/>
          <w:b/>
          <w:sz w:val="25"/>
          <w:szCs w:val="25"/>
        </w:rPr>
        <w:t xml:space="preserve"> A pályázati kiír</w:t>
      </w:r>
      <w:r>
        <w:rPr>
          <w:rStyle w:val="markedcontent"/>
          <w:rFonts w:ascii="Arial" w:hAnsi="Arial" w:cs="Arial"/>
          <w:b/>
          <w:sz w:val="25"/>
          <w:szCs w:val="25"/>
        </w:rPr>
        <w:t>ás célja: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Mórahalom Városi Önkormányzat pályázatot hirdet Mórahalom, Röszkei úton elhelyezkedő, helyi védettség alá tartozó </w:t>
      </w:r>
      <w:r w:rsidRPr="00D5359B">
        <w:rPr>
          <w:rStyle w:val="markedcontent"/>
          <w:rFonts w:ascii="Arial" w:hAnsi="Arial" w:cs="Arial"/>
          <w:sz w:val="25"/>
          <w:szCs w:val="25"/>
        </w:rPr>
        <w:t>épületek</w:t>
      </w:r>
      <w:r>
        <w:rPr>
          <w:rStyle w:val="markedcontent"/>
          <w:rFonts w:ascii="Arial" w:hAnsi="Arial" w:cs="Arial"/>
          <w:sz w:val="25"/>
          <w:szCs w:val="25"/>
        </w:rPr>
        <w:t xml:space="preserve"> utcafronti homlokzat felújításának támogatására. Jelen program lehetőséget nyújt a lakosság számára, hogy ingatlanjaik állapotának megóvása és esztétikai minőségük javítása mellett hozzájáruljanak a település építészeti örökségének megőrzéséhez. 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Pr="00FE1047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FE1047">
        <w:rPr>
          <w:rStyle w:val="markedcontent"/>
          <w:rFonts w:ascii="Arial" w:hAnsi="Arial" w:cs="Arial"/>
          <w:b/>
          <w:sz w:val="25"/>
          <w:szCs w:val="25"/>
        </w:rPr>
        <w:t>1.3</w:t>
      </w:r>
      <w:r>
        <w:rPr>
          <w:rStyle w:val="markedcontent"/>
          <w:rFonts w:ascii="Arial" w:hAnsi="Arial" w:cs="Arial"/>
          <w:b/>
          <w:sz w:val="25"/>
          <w:szCs w:val="25"/>
        </w:rPr>
        <w:t>.</w:t>
      </w:r>
      <w:r w:rsidRPr="00FE1047">
        <w:rPr>
          <w:rStyle w:val="markedcontent"/>
          <w:rFonts w:ascii="Arial" w:hAnsi="Arial" w:cs="Arial"/>
          <w:b/>
          <w:sz w:val="25"/>
          <w:szCs w:val="25"/>
        </w:rPr>
        <w:t xml:space="preserve">  A pályázati kiírás felépítése</w:t>
      </w:r>
      <w:r>
        <w:rPr>
          <w:rStyle w:val="markedcontent"/>
          <w:rFonts w:ascii="Arial" w:hAnsi="Arial" w:cs="Arial"/>
          <w:b/>
          <w:sz w:val="25"/>
          <w:szCs w:val="25"/>
        </w:rPr>
        <w:t>: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Egy pályázató kizárólag egy pályázatot nyújthat be a jelen kiírás keretében. A vissza nem térítendő támogatás csak egy alkalommal vehető igénybe. 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pályázat benyújtásának feltételeit jelen pályázati kiírás tartalmazza.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8"/>
          <w:szCs w:val="28"/>
        </w:rPr>
      </w:pPr>
      <w:r w:rsidRPr="00A14674">
        <w:rPr>
          <w:rStyle w:val="markedcontent"/>
          <w:rFonts w:ascii="Arial" w:hAnsi="Arial" w:cs="Arial"/>
          <w:b/>
          <w:sz w:val="28"/>
          <w:szCs w:val="28"/>
        </w:rPr>
        <w:t>2. Támogatható tevékenységek</w:t>
      </w:r>
    </w:p>
    <w:p w:rsidR="0082476E" w:rsidRPr="00A14674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F638B4">
        <w:rPr>
          <w:rStyle w:val="markedcontent"/>
          <w:rFonts w:ascii="Arial" w:hAnsi="Arial" w:cs="Arial"/>
          <w:b/>
          <w:sz w:val="25"/>
          <w:szCs w:val="25"/>
        </w:rPr>
        <w:t>2.1.</w:t>
      </w:r>
      <w:r>
        <w:rPr>
          <w:rStyle w:val="markedcontent"/>
          <w:rFonts w:ascii="Arial" w:hAnsi="Arial" w:cs="Arial"/>
          <w:b/>
          <w:sz w:val="25"/>
          <w:szCs w:val="25"/>
        </w:rPr>
        <w:t xml:space="preserve"> Az utcafronti homlokzat felújítási támogatása:</w:t>
      </w:r>
    </w:p>
    <w:p w:rsidR="0082476E" w:rsidRDefault="0082476E" w:rsidP="0082476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824782">
        <w:rPr>
          <w:rFonts w:ascii="Arial" w:hAnsi="Arial" w:cs="Arial"/>
          <w:sz w:val="25"/>
          <w:szCs w:val="25"/>
        </w:rPr>
        <w:t>az épület külső festése, színezése, valami</w:t>
      </w:r>
      <w:r>
        <w:rPr>
          <w:rFonts w:ascii="Arial" w:hAnsi="Arial" w:cs="Arial"/>
          <w:sz w:val="25"/>
          <w:szCs w:val="25"/>
        </w:rPr>
        <w:t>nt szigetelése,</w:t>
      </w:r>
    </w:p>
    <w:p w:rsidR="0082476E" w:rsidRPr="00FE1047" w:rsidRDefault="0082476E" w:rsidP="0082476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FE1047">
        <w:rPr>
          <w:rFonts w:ascii="Arial" w:hAnsi="Arial" w:cs="Arial"/>
          <w:sz w:val="25"/>
          <w:szCs w:val="25"/>
        </w:rPr>
        <w:t>a külső nyílászáró</w:t>
      </w:r>
      <w:r>
        <w:rPr>
          <w:rFonts w:ascii="Arial" w:hAnsi="Arial" w:cs="Arial"/>
          <w:sz w:val="25"/>
          <w:szCs w:val="25"/>
        </w:rPr>
        <w:t>k, párkányok felújítása,</w:t>
      </w:r>
    </w:p>
    <w:p w:rsidR="0082476E" w:rsidRDefault="0082476E" w:rsidP="0082476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824782">
        <w:rPr>
          <w:rFonts w:ascii="Arial" w:hAnsi="Arial" w:cs="Arial"/>
          <w:sz w:val="25"/>
          <w:szCs w:val="25"/>
        </w:rPr>
        <w:t>eredeti homlokzati részletképzések felújítása</w:t>
      </w:r>
      <w:r>
        <w:rPr>
          <w:rFonts w:ascii="Arial" w:hAnsi="Arial" w:cs="Arial"/>
          <w:sz w:val="25"/>
          <w:szCs w:val="25"/>
        </w:rPr>
        <w:t>; helyreállítása</w:t>
      </w:r>
    </w:p>
    <w:p w:rsidR="0082476E" w:rsidRDefault="0082476E" w:rsidP="0082476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824782">
        <w:rPr>
          <w:rFonts w:ascii="Arial" w:hAnsi="Arial" w:cs="Arial"/>
          <w:sz w:val="25"/>
          <w:szCs w:val="25"/>
        </w:rPr>
        <w:t>utc</w:t>
      </w:r>
      <w:r>
        <w:rPr>
          <w:rFonts w:ascii="Arial" w:hAnsi="Arial" w:cs="Arial"/>
          <w:sz w:val="25"/>
          <w:szCs w:val="25"/>
        </w:rPr>
        <w:t xml:space="preserve">afronti kapu felújítása, </w:t>
      </w:r>
    </w:p>
    <w:p w:rsidR="0082476E" w:rsidRPr="00FE1047" w:rsidRDefault="0082476E" w:rsidP="0082476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FE1047">
        <w:rPr>
          <w:rFonts w:ascii="Arial" w:hAnsi="Arial" w:cs="Arial"/>
          <w:sz w:val="25"/>
          <w:szCs w:val="25"/>
        </w:rPr>
        <w:t>bádog</w:t>
      </w:r>
      <w:r>
        <w:rPr>
          <w:rFonts w:ascii="Arial" w:hAnsi="Arial" w:cs="Arial"/>
          <w:sz w:val="25"/>
          <w:szCs w:val="25"/>
        </w:rPr>
        <w:t>os szerkezetek javítása,</w:t>
      </w:r>
    </w:p>
    <w:p w:rsidR="0082476E" w:rsidRDefault="0082476E" w:rsidP="0082476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oromdeszka felújítása.</w:t>
      </w:r>
    </w:p>
    <w:p w:rsidR="0082476E" w:rsidRDefault="0082476E" w:rsidP="0082476E">
      <w:pPr>
        <w:jc w:val="both"/>
        <w:rPr>
          <w:sz w:val="28"/>
          <w:szCs w:val="28"/>
        </w:rPr>
      </w:pPr>
    </w:p>
    <w:p w:rsidR="0082476E" w:rsidRDefault="0082476E" w:rsidP="0082476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76E" w:rsidRPr="00FE1047" w:rsidRDefault="0082476E" w:rsidP="0082476E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lastRenderedPageBreak/>
        <w:t>2.2.</w:t>
      </w:r>
      <w:r w:rsidRPr="00FE1047">
        <w:rPr>
          <w:rFonts w:ascii="Arial" w:hAnsi="Arial" w:cs="Arial"/>
          <w:b/>
          <w:sz w:val="25"/>
          <w:szCs w:val="25"/>
        </w:rPr>
        <w:t xml:space="preserve"> Támogatott tevékenység időtartama</w:t>
      </w:r>
      <w:r>
        <w:rPr>
          <w:rFonts w:ascii="Arial" w:hAnsi="Arial" w:cs="Arial"/>
          <w:b/>
          <w:sz w:val="25"/>
          <w:szCs w:val="25"/>
        </w:rPr>
        <w:t>:</w:t>
      </w:r>
    </w:p>
    <w:p w:rsidR="0082476E" w:rsidRDefault="0082476E" w:rsidP="0082476E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2021. július 10. – 2021. október 31.</w:t>
      </w:r>
    </w:p>
    <w:p w:rsidR="0082476E" w:rsidRPr="00FE1047" w:rsidRDefault="0082476E" w:rsidP="0082476E">
      <w:pPr>
        <w:jc w:val="both"/>
        <w:rPr>
          <w:rFonts w:ascii="Arial" w:hAnsi="Arial" w:cs="Arial"/>
          <w:sz w:val="25"/>
          <w:szCs w:val="25"/>
        </w:rPr>
      </w:pPr>
    </w:p>
    <w:p w:rsidR="0082476E" w:rsidRPr="00A14674" w:rsidRDefault="0082476E" w:rsidP="0082476E">
      <w:pPr>
        <w:jc w:val="both"/>
        <w:rPr>
          <w:rStyle w:val="markedcontent"/>
          <w:rFonts w:ascii="Arial" w:hAnsi="Arial" w:cs="Arial"/>
          <w:b/>
          <w:sz w:val="28"/>
          <w:szCs w:val="28"/>
        </w:rPr>
      </w:pPr>
      <w:r w:rsidRPr="00A14674">
        <w:rPr>
          <w:rStyle w:val="markedcontent"/>
          <w:rFonts w:ascii="Arial" w:hAnsi="Arial" w:cs="Arial"/>
          <w:b/>
          <w:sz w:val="28"/>
          <w:szCs w:val="28"/>
        </w:rPr>
        <w:t>3. A pályázat benyújtásának feltételei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3.1. A pályázat benyújtására jogosultak köre: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Pályázatot nyújthat be azon magánszemély, aki</w:t>
      </w:r>
    </w:p>
    <w:p w:rsidR="0082476E" w:rsidRDefault="0082476E" w:rsidP="0082476E">
      <w:pPr>
        <w:pStyle w:val="Listaszerbekezds"/>
        <w:numPr>
          <w:ilvl w:val="0"/>
          <w:numId w:val="4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 w:rsidRPr="00002A70">
        <w:rPr>
          <w:rStyle w:val="markedcontent"/>
          <w:rFonts w:ascii="Arial" w:hAnsi="Arial" w:cs="Arial"/>
          <w:sz w:val="25"/>
          <w:szCs w:val="25"/>
        </w:rPr>
        <w:t>mórahalmi lakos,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</w:p>
    <w:p w:rsidR="0082476E" w:rsidRPr="00FF17DB" w:rsidRDefault="0082476E" w:rsidP="0082476E">
      <w:pPr>
        <w:pStyle w:val="Listaszerbekezds"/>
        <w:numPr>
          <w:ilvl w:val="0"/>
          <w:numId w:val="4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nagykorú, cselekvőképes személy és</w:t>
      </w:r>
    </w:p>
    <w:p w:rsidR="0082476E" w:rsidRPr="00002A70" w:rsidRDefault="0082476E" w:rsidP="0082476E">
      <w:pPr>
        <w:pStyle w:val="Listaszerbekezds"/>
        <w:numPr>
          <w:ilvl w:val="0"/>
          <w:numId w:val="4"/>
        </w:numPr>
        <w:jc w:val="both"/>
        <w:rPr>
          <w:rStyle w:val="markedcontent"/>
          <w:rFonts w:ascii="Arial" w:hAnsi="Arial" w:cs="Arial"/>
          <w:sz w:val="25"/>
          <w:szCs w:val="25"/>
          <w:u w:val="single"/>
        </w:rPr>
      </w:pPr>
      <w:r w:rsidRPr="00002A70">
        <w:rPr>
          <w:rStyle w:val="markedcontent"/>
          <w:rFonts w:ascii="Arial" w:hAnsi="Arial" w:cs="Arial"/>
          <w:sz w:val="25"/>
          <w:szCs w:val="25"/>
        </w:rPr>
        <w:t>az igénylő tulajdonjoggal rendelkezik a pályázattal érintett ingatlanban;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002A70">
        <w:rPr>
          <w:rStyle w:val="markedcontent"/>
          <w:rFonts w:ascii="Arial" w:hAnsi="Arial" w:cs="Arial"/>
          <w:b/>
          <w:sz w:val="25"/>
          <w:szCs w:val="25"/>
        </w:rPr>
        <w:t>3.2</w:t>
      </w:r>
      <w:r>
        <w:rPr>
          <w:rStyle w:val="markedcontent"/>
          <w:rFonts w:ascii="Arial" w:hAnsi="Arial" w:cs="Arial"/>
          <w:b/>
          <w:sz w:val="25"/>
          <w:szCs w:val="25"/>
        </w:rPr>
        <w:t>.</w:t>
      </w:r>
      <w:r w:rsidRPr="00002A70">
        <w:rPr>
          <w:rStyle w:val="markedcontent"/>
          <w:rFonts w:ascii="Arial" w:hAnsi="Arial" w:cs="Arial"/>
          <w:b/>
          <w:sz w:val="25"/>
          <w:szCs w:val="25"/>
        </w:rPr>
        <w:t xml:space="preserve"> A pályázattal érintett ingatlan feltételei</w:t>
      </w:r>
      <w:r>
        <w:rPr>
          <w:rStyle w:val="markedcontent"/>
          <w:rFonts w:ascii="Arial" w:hAnsi="Arial" w:cs="Arial"/>
          <w:b/>
          <w:sz w:val="25"/>
          <w:szCs w:val="25"/>
        </w:rPr>
        <w:t>:</w:t>
      </w:r>
    </w:p>
    <w:p w:rsidR="0082476E" w:rsidRPr="003062AC" w:rsidRDefault="0082476E" w:rsidP="0082476E">
      <w:pPr>
        <w:pStyle w:val="Listaszerbekezds"/>
        <w:numPr>
          <w:ilvl w:val="0"/>
          <w:numId w:val="6"/>
        </w:numPr>
        <w:jc w:val="both"/>
        <w:rPr>
          <w:rStyle w:val="markedcontent"/>
          <w:rFonts w:ascii="Arial" w:hAnsi="Arial" w:cs="Arial"/>
          <w:sz w:val="25"/>
          <w:szCs w:val="25"/>
          <w:u w:val="single"/>
        </w:rPr>
      </w:pPr>
      <w:r>
        <w:rPr>
          <w:rStyle w:val="markedcontent"/>
          <w:rFonts w:ascii="Arial" w:hAnsi="Arial" w:cs="Arial"/>
          <w:sz w:val="25"/>
          <w:szCs w:val="25"/>
        </w:rPr>
        <w:t>kizárólag olyan ingatlanra igényelhető a támogatás, amely az ingatlan-nyilvántartásban lakóházként van nyilvántartva;</w:t>
      </w:r>
    </w:p>
    <w:p w:rsidR="0082476E" w:rsidRPr="00A14674" w:rsidRDefault="0082476E" w:rsidP="0082476E">
      <w:pPr>
        <w:pStyle w:val="Listaszerbekezds"/>
        <w:numPr>
          <w:ilvl w:val="0"/>
          <w:numId w:val="6"/>
        </w:numPr>
        <w:jc w:val="both"/>
        <w:rPr>
          <w:rStyle w:val="markedcontent"/>
          <w:rFonts w:ascii="Arial" w:hAnsi="Arial" w:cs="Arial"/>
          <w:sz w:val="25"/>
          <w:szCs w:val="25"/>
          <w:u w:val="single"/>
        </w:rPr>
      </w:pPr>
      <w:r>
        <w:rPr>
          <w:rStyle w:val="markedcontent"/>
          <w:rFonts w:ascii="Arial" w:hAnsi="Arial" w:cs="Arial"/>
          <w:sz w:val="25"/>
          <w:szCs w:val="25"/>
        </w:rPr>
        <w:t>Az ingatlan a Röszkei úton helyezkedik el, és szerepel a Mórahalom város Képviselő-testületének 38/2017/(XII.28) önkormányzati rendeletének 1. sz. melléklete alapján a helyi védett értékek nyilvántartásában.</w:t>
      </w:r>
    </w:p>
    <w:p w:rsidR="0082476E" w:rsidRPr="00A14674" w:rsidRDefault="0082476E" w:rsidP="0082476E">
      <w:pPr>
        <w:pStyle w:val="Listaszerbekezds"/>
        <w:jc w:val="both"/>
        <w:rPr>
          <w:rStyle w:val="markedcontent"/>
          <w:rFonts w:ascii="Arial" w:hAnsi="Arial" w:cs="Arial"/>
          <w:sz w:val="25"/>
          <w:szCs w:val="25"/>
          <w:u w:val="single"/>
        </w:rPr>
      </w:pPr>
    </w:p>
    <w:p w:rsidR="0082476E" w:rsidRPr="00002A70" w:rsidRDefault="0082476E" w:rsidP="0082476E">
      <w:pPr>
        <w:pStyle w:val="Listaszerbekezds"/>
        <w:ind w:left="0"/>
        <w:jc w:val="both"/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3.3.</w:t>
      </w:r>
      <w:r w:rsidRPr="00002A70">
        <w:rPr>
          <w:rStyle w:val="markedcontent"/>
          <w:rFonts w:ascii="Arial" w:hAnsi="Arial" w:cs="Arial"/>
          <w:b/>
          <w:sz w:val="25"/>
          <w:szCs w:val="25"/>
        </w:rPr>
        <w:t xml:space="preserve"> A pályázat benyújtásának határideje és módja</w:t>
      </w:r>
      <w:r>
        <w:rPr>
          <w:rStyle w:val="markedcontent"/>
          <w:rFonts w:ascii="Arial" w:hAnsi="Arial" w:cs="Arial"/>
          <w:b/>
          <w:sz w:val="25"/>
          <w:szCs w:val="25"/>
        </w:rPr>
        <w:t>: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pályázat iránti kérelem személyesen vagy</w:t>
      </w:r>
      <w:r w:rsidRPr="00002A70">
        <w:rPr>
          <w:rStyle w:val="markedcontent"/>
          <w:rFonts w:ascii="Arial" w:hAnsi="Arial" w:cs="Arial"/>
          <w:sz w:val="25"/>
          <w:szCs w:val="25"/>
        </w:rPr>
        <w:t xml:space="preserve"> postai úton a Mórahalmi Városi Önkormányzat (6782 Mórahalom, Szentháromság tér 1</w:t>
      </w:r>
      <w:r>
        <w:rPr>
          <w:rStyle w:val="markedcontent"/>
          <w:rFonts w:ascii="Arial" w:hAnsi="Arial" w:cs="Arial"/>
          <w:sz w:val="25"/>
          <w:szCs w:val="25"/>
        </w:rPr>
        <w:t>. II. emelet 212.</w:t>
      </w:r>
      <w:r w:rsidRPr="00002A70">
        <w:rPr>
          <w:rStyle w:val="markedcontent"/>
          <w:rFonts w:ascii="Arial" w:hAnsi="Arial" w:cs="Arial"/>
          <w:sz w:val="25"/>
          <w:szCs w:val="25"/>
        </w:rPr>
        <w:t>) részére nyújtható be.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Az érvénytelenül beadott pályázat hiánypótlására, javítására nincs lehetőség!</w:t>
      </w:r>
    </w:p>
    <w:p w:rsidR="0082476E" w:rsidRPr="00002A70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002A70">
        <w:rPr>
          <w:rStyle w:val="markedcontent"/>
          <w:rFonts w:ascii="Arial" w:hAnsi="Arial" w:cs="Arial"/>
          <w:sz w:val="25"/>
          <w:szCs w:val="25"/>
        </w:rPr>
        <w:t>Az igénylés benyújtásának határideje</w:t>
      </w:r>
      <w:r w:rsidRPr="00002A70">
        <w:rPr>
          <w:rStyle w:val="markedcontent"/>
          <w:rFonts w:ascii="Arial" w:hAnsi="Arial" w:cs="Arial"/>
          <w:b/>
          <w:sz w:val="25"/>
          <w:szCs w:val="25"/>
        </w:rPr>
        <w:t>:</w:t>
      </w:r>
    </w:p>
    <w:p w:rsidR="0082476E" w:rsidRDefault="0082476E" w:rsidP="0082476E">
      <w:pPr>
        <w:jc w:val="center"/>
        <w:rPr>
          <w:rStyle w:val="markedcontent"/>
          <w:rFonts w:ascii="Arial" w:hAnsi="Arial" w:cs="Arial"/>
          <w:b/>
          <w:sz w:val="25"/>
          <w:szCs w:val="25"/>
        </w:rPr>
      </w:pPr>
      <w:r w:rsidRPr="00002A70">
        <w:rPr>
          <w:rStyle w:val="markedcontent"/>
          <w:rFonts w:ascii="Arial" w:hAnsi="Arial" w:cs="Arial"/>
          <w:b/>
          <w:sz w:val="25"/>
          <w:szCs w:val="25"/>
        </w:rPr>
        <w:t>2021. június 28. 8 óra 00 perc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 w:rsidRPr="00FF17DB">
        <w:rPr>
          <w:rStyle w:val="markedcontent"/>
          <w:rFonts w:ascii="Arial" w:hAnsi="Arial" w:cs="Arial"/>
          <w:sz w:val="25"/>
          <w:szCs w:val="25"/>
        </w:rPr>
        <w:t>A p</w:t>
      </w:r>
      <w:r>
        <w:rPr>
          <w:rStyle w:val="markedcontent"/>
          <w:rFonts w:ascii="Arial" w:hAnsi="Arial" w:cs="Arial"/>
          <w:sz w:val="25"/>
          <w:szCs w:val="25"/>
        </w:rPr>
        <w:t>ályázat benyújtásának módja: A kizárólag az arra rendszeresített pályázati adatlapon, a mellékletek becsatolásával borítékban lezárva „helyi védettség alá eső épületek homlokzati felújítása pályázat” felirat feltüntetésével.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A támogatás forrása</w:t>
      </w:r>
    </w:p>
    <w:p w:rsidR="0082476E" w:rsidRPr="00FF17DB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Mórahalom Városi Önkormányzat költségvetésében meghatározott „a Röszkei úton elhelyezkedő, helyi védettség alá eső épületek homlokzat felújítására” elkülönített keretösszeg, amelynek konkrét keretösszege 1.000.000.- Ft.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 xml:space="preserve">3.4. </w:t>
      </w:r>
      <w:r w:rsidRPr="00A14674">
        <w:rPr>
          <w:rStyle w:val="markedcontent"/>
          <w:rFonts w:ascii="Arial" w:hAnsi="Arial" w:cs="Arial"/>
          <w:b/>
          <w:sz w:val="25"/>
          <w:szCs w:val="25"/>
        </w:rPr>
        <w:t>A pályázat befogadása és formai ellenőrzése</w:t>
      </w:r>
      <w:r>
        <w:rPr>
          <w:rStyle w:val="markedcontent"/>
          <w:rFonts w:ascii="Arial" w:hAnsi="Arial" w:cs="Arial"/>
          <w:b/>
          <w:sz w:val="25"/>
          <w:szCs w:val="25"/>
        </w:rPr>
        <w:t>: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Az érvényes pályázatok a rendelkezésre álló forrás keretéig, érkezési sorrendben, a megvalósítani vállalt fejlesztések tartalmának alapul vételével kerülnek elbírálásra.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Támogatási intenzitás: 50%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Szükséges önerő mértéke: 50%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támogatás utófinanszírozással kerül kifizetésre, a megvalósítást és a szabályszerű elszámolást követően.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támogatási döntés határideje: 2021. július 1.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támogatási szerződések megkötésének időpontja: 2021. július 10.-ig.</w:t>
      </w:r>
    </w:p>
    <w:p w:rsidR="0082476E" w:rsidRPr="00FF17DB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megállapított támogatási összegre vonatkozóan Mórahalom Városi Önkormányzat támogatási szerződést köt a nyertes pályázatot benyújtott pályázóval.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 w:rsidRPr="00A14674">
        <w:rPr>
          <w:rStyle w:val="markedcontent"/>
          <w:rFonts w:ascii="Arial" w:hAnsi="Arial" w:cs="Arial"/>
          <w:sz w:val="25"/>
          <w:szCs w:val="25"/>
        </w:rPr>
        <w:t xml:space="preserve">3.4.1. </w:t>
      </w:r>
      <w:r>
        <w:rPr>
          <w:rStyle w:val="markedcontent"/>
          <w:rFonts w:ascii="Arial" w:hAnsi="Arial" w:cs="Arial"/>
          <w:sz w:val="25"/>
          <w:szCs w:val="25"/>
        </w:rPr>
        <w:t>A pályázat formai ellenőrzését a Mórahalom Városi Önkormányzat a pályázat beérkezését követően kezdi meg. Mórahalom Városi Önkormányzata a pályázatot befogadja, ha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proofErr w:type="gramStart"/>
      <w:r>
        <w:rPr>
          <w:rStyle w:val="markedcontent"/>
          <w:rFonts w:ascii="Arial" w:hAnsi="Arial" w:cs="Arial"/>
          <w:sz w:val="25"/>
          <w:szCs w:val="25"/>
        </w:rPr>
        <w:t>a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) a pályázó a 3.1., 3.2., pontban meghatározott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jogosulti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körbe tartozik;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b) a pályázó a pályázati kiírásban megjelölt benyújtási határidőn belül nyújtotta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be   a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 pályázatát;</w:t>
      </w:r>
    </w:p>
    <w:p w:rsidR="0082476E" w:rsidRPr="000102F6" w:rsidRDefault="0082476E" w:rsidP="0082476E">
      <w:pPr>
        <w:spacing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rFonts w:ascii="Arial" w:hAnsi="Arial" w:cs="Arial"/>
          <w:sz w:val="25"/>
          <w:szCs w:val="25"/>
        </w:rPr>
        <w:t>c) az igényelt támogatás összege nem haladja meg a maximálisan igényelhető mértéket;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d) a kötelező nyilatkozatok kitöltésre kerültek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3.4.2. A pályázat érvénytelen, ha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proofErr w:type="gramStart"/>
      <w:r>
        <w:rPr>
          <w:rStyle w:val="markedcontent"/>
          <w:rFonts w:ascii="Arial" w:hAnsi="Arial" w:cs="Arial"/>
          <w:sz w:val="25"/>
          <w:szCs w:val="25"/>
        </w:rPr>
        <w:t>a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>) nem az arra rendszeresített nyomtatványon adták, hiányos vagy nem egyértelmű, ezért elbírálásra alkalmatlan,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a pályázó a pályázatát és a nyilatkozatokat nem írja alá,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c) a pályázatot a pályázati felhívásban meghatározott pályázati határidő lejárta után nyújtották be,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d) a pályázó a pályázatot nem a kiírásban közzétett tárgyban, illetve támogatási céllal nyújtotta be;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proofErr w:type="gramStart"/>
      <w:r>
        <w:rPr>
          <w:rStyle w:val="markedcontent"/>
          <w:rFonts w:ascii="Arial" w:hAnsi="Arial" w:cs="Arial"/>
          <w:sz w:val="25"/>
          <w:szCs w:val="25"/>
        </w:rPr>
        <w:t>e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) a pályázó nem tartozik a 3.1., 3.2., pontban meghatározott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jogosulti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körbe;</w:t>
      </w:r>
    </w:p>
    <w:p w:rsidR="0082476E" w:rsidRDefault="0082476E" w:rsidP="0082476E">
      <w:pPr>
        <w:spacing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proofErr w:type="gramStart"/>
      <w:r>
        <w:rPr>
          <w:rStyle w:val="markedcontent"/>
          <w:rFonts w:ascii="Arial" w:hAnsi="Arial" w:cs="Arial"/>
          <w:sz w:val="25"/>
          <w:szCs w:val="25"/>
        </w:rPr>
        <w:t>f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>) a pályázó a pályázatban nem a valóságnak megfelelő adatokat adott meg, vagy hamis/hamisított dokumentumot nyújtott be;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8"/>
          <w:szCs w:val="28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8"/>
          <w:szCs w:val="28"/>
        </w:rPr>
      </w:pPr>
      <w:r w:rsidRPr="00EE3860">
        <w:rPr>
          <w:rStyle w:val="markedcontent"/>
          <w:rFonts w:ascii="Arial" w:hAnsi="Arial" w:cs="Arial"/>
          <w:b/>
          <w:sz w:val="28"/>
          <w:szCs w:val="28"/>
        </w:rPr>
        <w:t>4. A finanszírozással kapcsolatos információk</w:t>
      </w:r>
    </w:p>
    <w:p w:rsidR="0082476E" w:rsidRP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82476E">
        <w:rPr>
          <w:rStyle w:val="markedcontent"/>
          <w:rFonts w:ascii="Arial" w:hAnsi="Arial" w:cs="Arial"/>
          <w:b/>
          <w:sz w:val="25"/>
          <w:szCs w:val="25"/>
        </w:rPr>
        <w:t>4.1 A támogatás formája</w:t>
      </w:r>
    </w:p>
    <w:p w:rsidR="0082476E" w:rsidRP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 w:rsidRPr="0082476E">
        <w:rPr>
          <w:rStyle w:val="markedcontent"/>
          <w:rFonts w:ascii="Arial" w:hAnsi="Arial" w:cs="Arial"/>
          <w:sz w:val="25"/>
          <w:szCs w:val="25"/>
        </w:rPr>
        <w:t xml:space="preserve">A jelen kiírás keretében nyújtott támogatás saját forrás mellett, egy összegben folyósított, vissza nem térítendő támogatásnak minősül. </w:t>
      </w:r>
    </w:p>
    <w:p w:rsidR="0082476E" w:rsidRP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82476E">
        <w:rPr>
          <w:rStyle w:val="markedcontent"/>
          <w:rFonts w:ascii="Arial" w:hAnsi="Arial" w:cs="Arial"/>
          <w:b/>
          <w:sz w:val="25"/>
          <w:szCs w:val="25"/>
        </w:rPr>
        <w:t>4.2 Az igényelhető és elnyerhető támogatás mértéke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támogatás maximális mértéke a bruttó költségek 50%-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a.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 Az igényelhető támogatási összeg felső határa 700.000.- Ft. 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 xml:space="preserve">4.3. Az elszámolható </w:t>
      </w:r>
      <w:r w:rsidRPr="0025655B">
        <w:rPr>
          <w:rStyle w:val="markedcontent"/>
          <w:rFonts w:ascii="Arial" w:hAnsi="Arial" w:cs="Arial"/>
          <w:b/>
          <w:sz w:val="25"/>
          <w:szCs w:val="25"/>
        </w:rPr>
        <w:t>költségek típusa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Elszámolható költség kizárólagosan csak a nyertes pályázattal érintett ingatlan utcafronti homlokzatának felújításához, és a támogatható tevékenységek körébe tartozó anyag és munkadíj költsége.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0102F6">
        <w:rPr>
          <w:rStyle w:val="markedcontent"/>
          <w:rFonts w:ascii="Arial" w:hAnsi="Arial" w:cs="Arial"/>
          <w:b/>
          <w:sz w:val="25"/>
          <w:szCs w:val="25"/>
        </w:rPr>
        <w:t>4.4. A támogatás elszámolás módja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számlaösszesítőnek, a pályázó nevére kiállított számlák hiteles másolatának, továbbá fényképes dokumentációnak a benyújtása által.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Az elszámolás benyújtásának a határideje: a felújítás befejezését követő év január 31. napja.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Az elszámolások ellenőrzése a benyújtástól számított 30 napon belül megtörténik, a kifizetés az elszámolás elfogadásától számított 8 napon belül folyósításra kerül. </w:t>
      </w:r>
    </w:p>
    <w:p w:rsidR="0082476E" w:rsidRPr="000102F6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Tekintettel arra, hogy a támogatás az önkormányzat által a nyertes pályázó részére a pályázati cél megvalósítása érdekében nyújtott vissza nem térítendő támogatás, ezért a támogatási szerződés tartalmára és az elszámolás szabályaira vonatkozóan Mórahalom Város Képviselő-testületének az államházt</w:t>
      </w:r>
      <w:r w:rsidR="00C03844">
        <w:rPr>
          <w:rStyle w:val="markedcontent"/>
          <w:rFonts w:ascii="Arial" w:hAnsi="Arial" w:cs="Arial"/>
          <w:sz w:val="25"/>
          <w:szCs w:val="25"/>
        </w:rPr>
        <w:t xml:space="preserve">artáson kívüli forrás átvételének és átadásának </w:t>
      </w:r>
      <w:proofErr w:type="spellStart"/>
      <w:r w:rsidR="00C03844">
        <w:rPr>
          <w:rStyle w:val="markedcontent"/>
          <w:rFonts w:ascii="Arial" w:hAnsi="Arial" w:cs="Arial"/>
          <w:sz w:val="25"/>
          <w:szCs w:val="25"/>
        </w:rPr>
        <w:t>kérdéseről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szóló </w:t>
      </w: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37/2013.(XII.19.) önkormányzati rendeletében és annak mellékletében foglaltak az irányadók. 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8"/>
          <w:szCs w:val="28"/>
        </w:rPr>
      </w:pPr>
      <w:r w:rsidRPr="00535B8B">
        <w:rPr>
          <w:rStyle w:val="markedcontent"/>
          <w:rFonts w:ascii="Arial" w:hAnsi="Arial" w:cs="Arial"/>
          <w:b/>
          <w:sz w:val="28"/>
          <w:szCs w:val="28"/>
        </w:rPr>
        <w:t>5. A támogatási döntés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5.1. A pályázat tartalmi értékelésének szempontjai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döntést megalapozó értékelési szempontok:</w:t>
      </w:r>
    </w:p>
    <w:p w:rsidR="0082476E" w:rsidRDefault="0082476E" w:rsidP="0082476E">
      <w:pPr>
        <w:pStyle w:val="Listaszerbekezds"/>
        <w:numPr>
          <w:ilvl w:val="0"/>
          <w:numId w:val="9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pályázat indokoltsága, célja, komplexitása,</w:t>
      </w:r>
    </w:p>
    <w:p w:rsidR="0082476E" w:rsidRDefault="0082476E" w:rsidP="0082476E">
      <w:pPr>
        <w:pStyle w:val="Listaszerbekezds"/>
        <w:numPr>
          <w:ilvl w:val="0"/>
          <w:numId w:val="9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benyújtott pályázat költségvetésének megalapozottsága.</w:t>
      </w:r>
    </w:p>
    <w:p w:rsidR="0082476E" w:rsidRPr="007277D4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benyújtott pályázatokat Mórahalom Városi Önkormányzat Polgármesteri Kabinetosztálya értékeli, azokról szakmai véleményt és döntési javaslatot készít. A pályázatokkal kapcsolatos döntést Mórahalom Városi Önkormányzat Pénzügyi és Városfejlesztési Bizottságának javaslata alapján Mórahalom Városi Önkormányzat Képviselő-testülete hozza meg 2021. július 1. napjáig. A döntést követően 5 munkanapon belül írásbeli tájékoztatás kerül megküldésre a pályázóknak.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5.2. A támogatási jogviszony létrejötte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támogatási jogviszony a támogatói okirat Mórahalom Városi Önkormányzat által történő kiadásával és a kedvezményezettel való közlésével jön létre. A Támogató a támogatói okirathoz kapcsolódóan általános szerződési feltételeket alkalmaz, amelyben meghatározza a támogatás felhasználására vonatkozó feltételeket.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b/>
          <w:sz w:val="25"/>
          <w:szCs w:val="25"/>
        </w:rPr>
      </w:pPr>
      <w:r w:rsidRPr="007277D4">
        <w:rPr>
          <w:rStyle w:val="markedcontent"/>
          <w:rFonts w:ascii="Arial" w:hAnsi="Arial" w:cs="Arial"/>
          <w:b/>
          <w:sz w:val="25"/>
          <w:szCs w:val="25"/>
        </w:rPr>
        <w:t>6. Egyéb rendelkezések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Ha a kedvezményezett a támogatást a támogatói okiratban meghatározott céltól eltérően használja fel, vagy egyéb, a támogatással kapcsolatos kötelezettségét megszegi, köteles a támogatás jogosulatlanul felhasznált összegét visszafizetni.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6.1. A pályázati kiírás letölthető a </w:t>
      </w:r>
      <w:hyperlink r:id="rId7" w:history="1">
        <w:r w:rsidRPr="00C24B83">
          <w:rPr>
            <w:rStyle w:val="Hiperhivatkozs"/>
            <w:rFonts w:ascii="Arial" w:hAnsi="Arial" w:cs="Arial"/>
            <w:sz w:val="25"/>
            <w:szCs w:val="25"/>
          </w:rPr>
          <w:t>https://morahalom.hu</w:t>
        </w:r>
      </w:hyperlink>
      <w:r>
        <w:rPr>
          <w:rStyle w:val="markedcontent"/>
          <w:rFonts w:ascii="Arial" w:hAnsi="Arial" w:cs="Arial"/>
          <w:sz w:val="25"/>
          <w:szCs w:val="25"/>
        </w:rPr>
        <w:t xml:space="preserve"> honlapról.</w:t>
      </w:r>
    </w:p>
    <w:p w:rsidR="0082476E" w:rsidRDefault="0082476E" w:rsidP="0082476E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 pályázathoz a következő mellékleteket szükséges csatolni:</w:t>
      </w:r>
    </w:p>
    <w:p w:rsidR="0082476E" w:rsidRDefault="0082476E" w:rsidP="0082476E">
      <w:pPr>
        <w:pStyle w:val="Listaszerbekezds"/>
        <w:numPr>
          <w:ilvl w:val="0"/>
          <w:numId w:val="10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pályázati adatlap</w:t>
      </w:r>
    </w:p>
    <w:p w:rsidR="0082476E" w:rsidRDefault="0082476E" w:rsidP="0082476E">
      <w:pPr>
        <w:pStyle w:val="Listaszerbekezds"/>
        <w:numPr>
          <w:ilvl w:val="0"/>
          <w:numId w:val="10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általános nyilatkozat</w:t>
      </w:r>
    </w:p>
    <w:p w:rsidR="0082476E" w:rsidRDefault="00C03844" w:rsidP="0082476E">
      <w:pPr>
        <w:pStyle w:val="Listaszerbekezds"/>
        <w:numPr>
          <w:ilvl w:val="0"/>
          <w:numId w:val="10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támogatási igénylőlap</w:t>
      </w:r>
    </w:p>
    <w:p w:rsidR="00C03844" w:rsidRDefault="00C03844" w:rsidP="0082476E">
      <w:pPr>
        <w:pStyle w:val="Listaszerbekezds"/>
        <w:numPr>
          <w:ilvl w:val="0"/>
          <w:numId w:val="10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nyilatkozat a közpénzekből nyújtott támogatások átláthatóságáról</w:t>
      </w:r>
    </w:p>
    <w:p w:rsidR="0082476E" w:rsidRPr="007277D4" w:rsidRDefault="0082476E" w:rsidP="0082476E">
      <w:pPr>
        <w:pStyle w:val="Listaszerbekezds"/>
        <w:numPr>
          <w:ilvl w:val="0"/>
          <w:numId w:val="10"/>
        </w:num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tulajdoni lap másolat</w:t>
      </w:r>
    </w:p>
    <w:p w:rsidR="0082476E" w:rsidRDefault="0082476E" w:rsidP="0082476E">
      <w:pPr>
        <w:jc w:val="both"/>
        <w:rPr>
          <w:sz w:val="28"/>
          <w:szCs w:val="28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E55"/>
          <w:kern w:val="36"/>
          <w:sz w:val="41"/>
          <w:szCs w:val="41"/>
          <w:lang w:eastAsia="hu-HU"/>
        </w:rPr>
      </w:pPr>
      <w:r w:rsidRPr="00C03844">
        <w:rPr>
          <w:rFonts w:ascii="Times New Roman" w:eastAsia="Times New Roman" w:hAnsi="Times New Roman" w:cs="Times New Roman"/>
          <w:color w:val="333E55"/>
          <w:kern w:val="36"/>
          <w:sz w:val="41"/>
          <w:szCs w:val="41"/>
          <w:lang w:eastAsia="hu-HU"/>
        </w:rPr>
        <w:lastRenderedPageBreak/>
        <w:t>Mórahalom város Képviselő-testületének 27/2016/(X.27.) önkormányzati rendelete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E55"/>
          <w:sz w:val="30"/>
          <w:szCs w:val="30"/>
          <w:lang w:eastAsia="hu-HU"/>
        </w:rPr>
      </w:pPr>
      <w:proofErr w:type="gramStart"/>
      <w:r w:rsidRPr="00C03844">
        <w:rPr>
          <w:rFonts w:ascii="Times New Roman" w:eastAsia="Times New Roman" w:hAnsi="Times New Roman" w:cs="Times New Roman"/>
          <w:color w:val="333E55"/>
          <w:sz w:val="30"/>
          <w:szCs w:val="30"/>
          <w:lang w:eastAsia="hu-HU"/>
        </w:rPr>
        <w:t>az</w:t>
      </w:r>
      <w:proofErr w:type="gramEnd"/>
      <w:r w:rsidRPr="00C03844">
        <w:rPr>
          <w:rFonts w:ascii="Times New Roman" w:eastAsia="Times New Roman" w:hAnsi="Times New Roman" w:cs="Times New Roman"/>
          <w:color w:val="333E55"/>
          <w:sz w:val="30"/>
          <w:szCs w:val="30"/>
          <w:lang w:eastAsia="hu-HU"/>
        </w:rPr>
        <w:t xml:space="preserve"> államháztartáson kívüli források átvételének és átadásának szabályairól</w:t>
      </w:r>
    </w:p>
    <w:p w:rsidR="00C03844" w:rsidRPr="00C03844" w:rsidRDefault="00C03844" w:rsidP="00C03844">
      <w:pPr>
        <w:shd w:val="clear" w:color="auto" w:fill="FFFFFF"/>
        <w:spacing w:after="75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5D89B8"/>
          <w:sz w:val="21"/>
          <w:szCs w:val="21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5D89B8"/>
          <w:sz w:val="21"/>
          <w:szCs w:val="21"/>
          <w:lang w:eastAsia="hu-HU"/>
        </w:rPr>
        <w:t>2016-11-01-tól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Mórahalom Város Képviselő-testületének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27/2016. (X. 27.) számú rendelete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proofErr w:type="gramStart"/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az</w:t>
      </w:r>
      <w:proofErr w:type="gramEnd"/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 xml:space="preserve"> államháztartáson kívüli források átvételének és átadásának szabályairól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Mórahalom Város Képviselő-testülete a Magyarország helyi önkormányzatairól szóló 2011. évi CLXXXIX. törvény 41. § (9) bekezdésében kapott felhatalmazás alapján, az Alaptörvény 32. cikk (2) bekezdésében meghatározott feladatkörében eljárva az államháztartáson kívüli források átvételének és átadásának biztosítása érdekében az alábbiak szerint rendelkezik: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 xml:space="preserve">I. </w:t>
      </w:r>
      <w:proofErr w:type="gramStart"/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A</w:t>
      </w:r>
      <w:proofErr w:type="gramEnd"/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 xml:space="preserve"> rendelet hatálya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1.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 rendelet hatálya kiterjed az államháztartáson kívüli természetes személyekre, jogi személyekre és jogi személyiséggel nem rendelkező szervezetekre (a továbbiakban együtt: támogatott), akik részére Mórahalom Városi Önkormányzat pénzeszközt ad át, vagy akitől pénzeszközt vesz át.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 A rendelet hatálya nem terjed ki a magánszemélyeknek juttatott - külön önkormányzati rendeletekben vagy képviselő-testületi határozatban meghatározott - támogatásokra, így különösen a szociális ellátásokra, a szociálisan rászorultak részére megállapított pénzbeli támogatásokra, az ösztöndíjakra, a lakáscélú támogatásokra, valamint közfeladat ellátására kötött megállapodás keretében átadott pénzeszközökre.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7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Alapítványi forrás átvétele és átadása a Képviselő-testület hatásköréből nem ruházható át.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7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(3) Az önkormányzat irányítása alá tartozó költségvetési szerv jóváhagyott költségvetéséből további támogatást nem nyújthat.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7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II. Államháztartáson kívüli forrás átadására vonatkozó szabályok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2.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  Jelen rendelet alkalmazásában államháztartáson kívüli forrás a természetes személyek és az államháztartás körébe nem tartozó jogi személyek és jogi személyiséggel nem rendelkező szervezetek (a továbbiakban együtt: szervezet) részére átadott, illetve tőlük kapott pénzeszköz, ingó valamint ingatlan.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   Támogatásnak minősül: az önkormányzat által saját költségvetési bevétele terhére, valamint az államháztartás egyéb alrendszereiből az Önkormányzaton keresztül bármilyen jogcímen nyújtott nem normatív, céljellegű működésre és fejlesztésre adandó (nem szociális ellátás) pénzbeli juttatás.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22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 céljellegű támogatás lehet: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29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proofErr w:type="gram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</w:t>
      </w:r>
      <w:proofErr w:type="gram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) eseti jellegű, amely meghatározott működési vagy fejlesztési feladat ellátásához, cél megvalósításához nyújt anyagi hozzájárulást,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b) általános működési célú támogatás, ami a támogatott (az önkormányzat tulajdonosi részesedéssel rendelkező gazdasági társaságai, továbbá civil szervezetek) működéséhez biztosít pénzbeli támogatást.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122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3.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Az önkormányzat tárgyévi költségvetési rendeletében határozza meg azon költségvetési előirányzatait, melyek terhére államháztartáson kívülre céljelleggel támogatást nyújt.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 Az államháztartáson kívülre adott támogatások odaítéléséről a Képviselő-testület dönt.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(3) Támogatásban részesülhet az,</w:t>
      </w:r>
    </w:p>
    <w:p w:rsidR="00C03844" w:rsidRPr="00C03844" w:rsidRDefault="00C03844" w:rsidP="00C038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akinek javára az önkormányzat mindenkori költségvetési rendeletének</w:t>
      </w: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br/>
        <w:t>előirányzatában címzett támogatás került megállapításra, vagy</w:t>
      </w:r>
    </w:p>
    <w:p w:rsidR="00C03844" w:rsidRPr="00C03844" w:rsidRDefault="00C03844" w:rsidP="00C038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aki az önkormányzathoz támogatás iránti kérelmet nyújtott be, vagy</w:t>
      </w:r>
    </w:p>
    <w:p w:rsidR="00C03844" w:rsidRPr="00C03844" w:rsidRDefault="00C03844" w:rsidP="00C038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aki a képviselő-testület által kiírt pályázati felhívásra a pályázati kiírásnak megfelelő pályázatot nyújtott be.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(4) Az 1. melléklet szerinti támogatás iránti kérelmet a képviselő-testületnek címezve a Polgármesterhez kell benyújtani. A kérelemhez csatolni szükséges a közpénzekből nyújtott támogatások átláthatóságáról szóló 2007. évi CLXXXI. törvény alapján kiállított 2. melléklet szerinti, összeférhetetlenségről és átláthatóságról szóló nyilatkozatot is.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lastRenderedPageBreak/>
        <w:t>(5) A támogatás iránti kérelmet a Polgármester döntéshozatalra a képviselő-testület elé terjeszti.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(6) A támogatásra vonatkozó döntésnek tartalmaznia kell a támogatott nevét, a támogatás összegét, a támogatás célját és a kifizetés módját.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(7) A támogatás kifizetése történhet utólagos elszámolás mellett előfinanszírozás, vagy beszámolást követő utófinanszírozás formájában. A támogatás folyósítása egy összegben vagy részletekben, időarányosan vagy teljesítésarányosan történhet.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(8) A képviselő-testület dönthet úgy, hogy a támogatás kifizetését meghatározott saját forrás vagy egyéb forrásból juttatott támogatás meglétéhez köti. Ez esetben a Támogatottnak a saját forrás vagy egyéb forrásból juttatott támogatás meglétét igazolnia kell, vagy meglétére vonatkozóan nyilatkoznia kell.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122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4.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Az Önkormányzat a Támogatottal a 3. mellékletben meghatározott tartalom értelemszerű alkalmazásával, írásban támogatási megállapodást köt, melynek tartalmaznia kell a támogatás célját, összegét, a megvalósítás helyét, a támogatás felhasználásának időpontját, a teljesítés, illetve az elszámolás határidejét, módját. Az Önkormányzat a támogatási megállapodást közvetlenül a támogatást elnyerő szervezettel, személlyel köti meg.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 A támogatási megállapodást a képviselő-testület döntése alapján a Polgármester írja alá.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(3) A támogatás kifizetése előtt, a támogatási megállapodás aláírásával egyidejűleg a</w:t>
      </w: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br/>
        <w:t>Támogatottnak a támogatási megállapodás mellékletét képező szükséges nyilatkozatokat is ki kell töltenie és alá kell írnia.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(4) A támogatási megállapodás módosításáról a Támogatott írásbeli kérelmére a képviselő-testület dönt.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122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5.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Nem fizethető ki támogatás, illetve a megítélt támogatás kifizetését fel kell függeszteni, ha: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proofErr w:type="gram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</w:t>
      </w:r>
      <w:proofErr w:type="gram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) a Támogatott egy korábbi támogatási megállapodással összefüggésben benyújtott, vagy benyújtandó  lejárt  határidejű  elszámolása  még  nem  került  elfogadásra,  vagy elszámolási, visszafizetési késedelemben van,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b) a Támogatott lejárt esedékességű, 60 napon túl meg nem fizetett köztartozással</w:t>
      </w: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br/>
        <w:t>rendelkezik, a köztartozás megfizetéséig,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c) a Támogatott csőd-, felszámolási vagy végelszámolási eljárás alá került.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122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6.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 Támogatással kapcsolatos adatok közérdekű adatnak minősülnek, melyre vonatkozóan az Önkormányzatot az irányadó jogszabályokban előírt nyilvántartási és közzétételi kötelezettség terheli.    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    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22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7.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 támogatott a kapott támogatási összeget kizárólag a támogatási megállapodásban megjelölt célokra fordíthatja, és más szervezet részére támogatásként tovább nem adhatja. Ez alól kivételt képez, amennyiben a támogatási megállapodás a képviselő-testület döntése alapján erről kifejezetten rendelkezik.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 A Támogatott köteles a számára juttatott közpénzt hatékonyan, költségtakarékosan, közösségi célok megvalósításához felhasználni.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(3) A támogatási összegből kizárólag abban az esetben lehet személyi jellegű ráfordítást teljesíteni, amennyiben erről a támogatási szerződés a képviselő-testület döntése alapján kifejezetten rendelkezik.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(4) A támogatási összegből a személyi jövedelemadóról szóló törvény szerinti reprezentációs célú kiadások nem teljesíthetők.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(5) Működési célra nyújtott támogatásból 50.000 Ft összeget meghaladó értékű tárgyi eszköz nem szerezhető be, 50.000 Ft összeget meghaladó értékű tárgyi eszköz csak fejlesztési nyújtott támogatásból szerezhető be.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(6) A támogatási megállapodás és e rendelet Támogatott által történő megszegése esetén a képviselő-testület a Támogatottat legfeljebb 5 évre kizárhatja az Önkormányzat által biztosított támogatási lehetőségekből.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8.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 támogatás összegének felhasználásáról a Támogatottnak a támogatási megállapodásban meghatározott elszámolási határidőre elszámolást kell benyújtania az Önkormányzat felé. A támogatás elszámolásának részletes szabályait a támogatási megállapodás tartalmazza.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lastRenderedPageBreak/>
        <w:t>(2) Amennyiben a Támogatott részére önrész megléte is előírásra került, akkor a Támogatottnak a támogatással és az önerő összegével kell elszámolnia.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(3) A Támogatott különösen indokolt esetben kérheti az elszámolási határidő meghosszabbítását. A kérelmet írásban kell benyújtani, legkésőbb az eredeti elszámolási határidő lejártáig. A határidő meghosszabbításáról a Polgármester dönt.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9.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 Támogatott által benyújtott elszámolást a Polgármester ellenőrzi, melynek során hiánypótlásra szólíthatja fel a Támogatottat.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 A Polgármester dönt az elszámolás elfogadásáról, és igazolja a szakmai megfelelőséget.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(3) A Polgármester a szakmai megfelelőség igazolását követően az elszámolást az Önkormányzati hivatal pénzügyi csoportja részére továbbítja a pénzügyi megfelelőség vizsgálata céljából. A Jegyző hiánypótlásra szólíthatja fel a Támogatottat.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(4) A pénzügyi csoport véleményezi az elszámolást, illetve igazolja a pénzügyi megfelelőséget.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(5) A szakmai és pénzügyi megfelelőség igazolása esetén a Polgármester az elszámolást írásban jóváhagyja, és a költségvetés végrehajtásáról szóló beszámolóban tájékoztatja a képviselő-testületet a beszámolás tárgyát képező évben államháztartáson kívülre átadott pénzeszközök teljesüléséről.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(6) Az elutasított, vagy részben elutasított elszámolásról hozott határozatnak tartalmaznia kell a Támogatott felszólítását a támogatott összeg, illetve a támogatási összegnek az elszámolás el nem fogadott részére eső összeg visszafizetésére vonatkozó rendelkezést.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III. Államháztartáson kívüli forrás átvételének szabályai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10.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Az államháztartáson kívüli forrás átvételénél vizsgálni kell az átvétel következményeként az Önkormányzatnál esetlegesen felmerülő kiadásokat, a pénzeszköz átvétel következményeit.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(2) Az államháztartáson kívüli forrás átvételéről: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proofErr w:type="gram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a</w:t>
      </w:r>
      <w:proofErr w:type="gram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) 500.000 Ft-ot meg nem haladó összeg esetén a Polgármester dönt, kivéve az alapítványi forrás átvételét,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b) 500.000 Ft-ot meghaladó összeg, valamint alapítványi forrás átvétele esetén a forrás átvételről a képviselő-testület dönt.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14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 xml:space="preserve">(3) Az államháztartáson kívüli forrás átvételére e </w:t>
      </w:r>
      <w:proofErr w:type="gram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rendelet támogatásra</w:t>
      </w:r>
      <w:proofErr w:type="gram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 xml:space="preserve"> vonatkozó szabályait</w:t>
      </w: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br/>
        <w:t>értelemszerűen kell alkalmazni.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IV. Záró rendelkezés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b/>
          <w:bCs/>
          <w:color w:val="333E55"/>
          <w:sz w:val="18"/>
          <w:lang w:eastAsia="hu-HU"/>
        </w:rPr>
        <w:t>11. §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(1) Jelen rendelet 2016. november 1-jén lép hatályba, kihirdetéséről a jegyző gondoskodik.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735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Mórahalom, 2016. október 21.</w:t>
      </w: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</w:p>
    <w:p w:rsidR="00C03844" w:rsidRPr="00C03844" w:rsidRDefault="00C03844" w:rsidP="00C03844">
      <w:pPr>
        <w:shd w:val="clear" w:color="auto" w:fill="FFFFFF"/>
        <w:spacing w:after="0" w:line="240" w:lineRule="auto"/>
        <w:ind w:left="708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  Nógrádi Zoltán                                                            Dr. Elekes Petra</w:t>
      </w:r>
    </w:p>
    <w:p w:rsidR="00C03844" w:rsidRPr="00C03844" w:rsidRDefault="00C03844" w:rsidP="00C03844">
      <w:pPr>
        <w:shd w:val="clear" w:color="auto" w:fill="FFFFFF"/>
        <w:spacing w:after="0" w:line="240" w:lineRule="auto"/>
        <w:ind w:left="708"/>
        <w:jc w:val="both"/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</w:pPr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 </w:t>
      </w:r>
      <w:proofErr w:type="gram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polgármester</w:t>
      </w:r>
      <w:proofErr w:type="gram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 xml:space="preserve"> </w:t>
      </w:r>
      <w:proofErr w:type="spell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sk</w:t>
      </w:r>
      <w:proofErr w:type="spell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 xml:space="preserve">.                                                                 jegyző </w:t>
      </w:r>
      <w:proofErr w:type="spellStart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sk</w:t>
      </w:r>
      <w:proofErr w:type="spellEnd"/>
      <w:r w:rsidRPr="00C03844">
        <w:rPr>
          <w:rFonts w:ascii="Open Sans" w:eastAsia="Times New Roman" w:hAnsi="Open Sans" w:cs="Open Sans"/>
          <w:color w:val="333E55"/>
          <w:sz w:val="18"/>
          <w:szCs w:val="18"/>
          <w:lang w:eastAsia="hu-HU"/>
        </w:rPr>
        <w:t>.</w:t>
      </w:r>
    </w:p>
    <w:p w:rsidR="00C03844" w:rsidRPr="00C03844" w:rsidRDefault="00C03844" w:rsidP="00C03844">
      <w:pPr>
        <w:shd w:val="clear" w:color="auto" w:fill="FFFFFF"/>
        <w:spacing w:after="144" w:line="240" w:lineRule="auto"/>
        <w:jc w:val="both"/>
        <w:outlineLvl w:val="0"/>
        <w:rPr>
          <w:rFonts w:ascii="Open Sans" w:eastAsia="Times New Roman" w:hAnsi="Open Sans" w:cs="Open Sans"/>
          <w:b/>
          <w:bCs/>
          <w:color w:val="333E55"/>
          <w:kern w:val="36"/>
          <w:sz w:val="18"/>
          <w:szCs w:val="18"/>
          <w:lang w:eastAsia="hu-HU"/>
        </w:rPr>
      </w:pPr>
    </w:p>
    <w:p w:rsidR="0082476E" w:rsidRDefault="0082476E" w:rsidP="0082476E">
      <w:pPr>
        <w:jc w:val="both"/>
        <w:rPr>
          <w:sz w:val="28"/>
          <w:szCs w:val="28"/>
        </w:rPr>
      </w:pPr>
    </w:p>
    <w:p w:rsidR="0082476E" w:rsidRDefault="0082476E" w:rsidP="0082476E">
      <w:pPr>
        <w:jc w:val="both"/>
        <w:rPr>
          <w:sz w:val="28"/>
          <w:szCs w:val="28"/>
        </w:rPr>
      </w:pPr>
    </w:p>
    <w:p w:rsidR="00DB3502" w:rsidRDefault="00DB3502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C03844" w:rsidRDefault="00C03844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C03844" w:rsidRDefault="00C03844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C03844" w:rsidRDefault="00C03844" w:rsidP="001F416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sectPr w:rsidR="00C03844" w:rsidSect="002B5B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2A" w:rsidRDefault="0077012A" w:rsidP="000F7922">
      <w:pPr>
        <w:spacing w:after="0" w:line="240" w:lineRule="auto"/>
      </w:pPr>
      <w:r>
        <w:separator/>
      </w:r>
    </w:p>
  </w:endnote>
  <w:endnote w:type="continuationSeparator" w:id="1">
    <w:p w:rsidR="0077012A" w:rsidRDefault="0077012A" w:rsidP="000F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2A" w:rsidRDefault="0077012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2A" w:rsidRDefault="0077012A" w:rsidP="000F7922">
      <w:pPr>
        <w:spacing w:after="0" w:line="240" w:lineRule="auto"/>
      </w:pPr>
      <w:r>
        <w:separator/>
      </w:r>
    </w:p>
  </w:footnote>
  <w:footnote w:type="continuationSeparator" w:id="1">
    <w:p w:rsidR="0077012A" w:rsidRDefault="0077012A" w:rsidP="000F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8C9"/>
    <w:multiLevelType w:val="hybridMultilevel"/>
    <w:tmpl w:val="8DF45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512D"/>
    <w:multiLevelType w:val="multilevel"/>
    <w:tmpl w:val="FDC04A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7777"/>
    <w:multiLevelType w:val="hybridMultilevel"/>
    <w:tmpl w:val="75CA4F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0118"/>
    <w:multiLevelType w:val="hybridMultilevel"/>
    <w:tmpl w:val="50CC0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3C93"/>
    <w:multiLevelType w:val="hybridMultilevel"/>
    <w:tmpl w:val="5F8ACFC6"/>
    <w:lvl w:ilvl="0" w:tplc="6CC650A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95220"/>
    <w:multiLevelType w:val="hybridMultilevel"/>
    <w:tmpl w:val="F7C2789E"/>
    <w:lvl w:ilvl="0" w:tplc="0B1C7820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01675A8"/>
    <w:multiLevelType w:val="hybridMultilevel"/>
    <w:tmpl w:val="06426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84D45"/>
    <w:multiLevelType w:val="hybridMultilevel"/>
    <w:tmpl w:val="6688F2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62CBE"/>
    <w:multiLevelType w:val="hybridMultilevel"/>
    <w:tmpl w:val="9258B7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A28EB"/>
    <w:multiLevelType w:val="hybridMultilevel"/>
    <w:tmpl w:val="A55AFB62"/>
    <w:lvl w:ilvl="0" w:tplc="32D807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F1295"/>
    <w:multiLevelType w:val="multilevel"/>
    <w:tmpl w:val="3C8A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D157C"/>
    <w:multiLevelType w:val="hybridMultilevel"/>
    <w:tmpl w:val="F8B61A66"/>
    <w:lvl w:ilvl="0" w:tplc="9A22881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611"/>
    <w:rsid w:val="00002A70"/>
    <w:rsid w:val="000C6D7A"/>
    <w:rsid w:val="000F7922"/>
    <w:rsid w:val="001762B0"/>
    <w:rsid w:val="001B2CCD"/>
    <w:rsid w:val="001C70D3"/>
    <w:rsid w:val="001D3F8A"/>
    <w:rsid w:val="001F4162"/>
    <w:rsid w:val="0025655B"/>
    <w:rsid w:val="002B5B76"/>
    <w:rsid w:val="003062AC"/>
    <w:rsid w:val="0031745A"/>
    <w:rsid w:val="003C7F55"/>
    <w:rsid w:val="003E59CE"/>
    <w:rsid w:val="0041381F"/>
    <w:rsid w:val="00444611"/>
    <w:rsid w:val="004469CF"/>
    <w:rsid w:val="004A60F8"/>
    <w:rsid w:val="004E5A01"/>
    <w:rsid w:val="004F1D1C"/>
    <w:rsid w:val="00530CFF"/>
    <w:rsid w:val="00535B8B"/>
    <w:rsid w:val="005B5D9C"/>
    <w:rsid w:val="006F3480"/>
    <w:rsid w:val="0077012A"/>
    <w:rsid w:val="00796892"/>
    <w:rsid w:val="0082476E"/>
    <w:rsid w:val="00824782"/>
    <w:rsid w:val="00967E50"/>
    <w:rsid w:val="00A14674"/>
    <w:rsid w:val="00AF1DF5"/>
    <w:rsid w:val="00B72BAC"/>
    <w:rsid w:val="00BA0586"/>
    <w:rsid w:val="00C03844"/>
    <w:rsid w:val="00D5359B"/>
    <w:rsid w:val="00DB3502"/>
    <w:rsid w:val="00E70B17"/>
    <w:rsid w:val="00EE3860"/>
    <w:rsid w:val="00F11DF8"/>
    <w:rsid w:val="00F241C7"/>
    <w:rsid w:val="00F638B4"/>
    <w:rsid w:val="00FB0E70"/>
    <w:rsid w:val="00FE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B76"/>
  </w:style>
  <w:style w:type="paragraph" w:styleId="Cmsor1">
    <w:name w:val="heading 1"/>
    <w:basedOn w:val="Norml"/>
    <w:link w:val="Cmsor1Char"/>
    <w:uiPriority w:val="9"/>
    <w:qFormat/>
    <w:rsid w:val="00413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13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13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530CFF"/>
  </w:style>
  <w:style w:type="paragraph" w:styleId="Listaszerbekezds">
    <w:name w:val="List Paragraph"/>
    <w:basedOn w:val="Norml"/>
    <w:uiPriority w:val="34"/>
    <w:qFormat/>
    <w:rsid w:val="003062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638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0F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F7922"/>
  </w:style>
  <w:style w:type="paragraph" w:styleId="llb">
    <w:name w:val="footer"/>
    <w:basedOn w:val="Norml"/>
    <w:link w:val="llbChar"/>
    <w:uiPriority w:val="99"/>
    <w:semiHidden/>
    <w:unhideWhenUsed/>
    <w:rsid w:val="000F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F7922"/>
  </w:style>
  <w:style w:type="character" w:customStyle="1" w:styleId="Cmsor1Char">
    <w:name w:val="Címsor 1 Char"/>
    <w:basedOn w:val="Bekezdsalapbettpusa"/>
    <w:link w:val="Cmsor1"/>
    <w:uiPriority w:val="9"/>
    <w:rsid w:val="004138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138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1381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1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13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622">
          <w:marLeft w:val="0"/>
          <w:marRight w:val="0"/>
          <w:marTop w:val="360"/>
          <w:marBottom w:val="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rahal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2287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mo-szjudit</dc:creator>
  <cp:lastModifiedBy>mo-szjudit</cp:lastModifiedBy>
  <cp:revision>11</cp:revision>
  <cp:lastPrinted>2021-06-18T06:25:00Z</cp:lastPrinted>
  <dcterms:created xsi:type="dcterms:W3CDTF">2021-06-15T11:52:00Z</dcterms:created>
  <dcterms:modified xsi:type="dcterms:W3CDTF">2021-06-24T08:44:00Z</dcterms:modified>
</cp:coreProperties>
</file>